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25.3.2027 torstai</w:t>
      </w:r>
    </w:p>
    <w:p>
      <w:pPr>
        <w:pStyle w:val="Heading1"/>
      </w:pPr>
      <w:r>
        <w:t>25.3.2027 torstai</w:t>
      </w:r>
    </w:p>
    <w:p>
      <w:pPr>
        <w:pStyle w:val="Heading2"/>
      </w:pPr>
      <w:r>
        <w:t>10:00-14:00 Testausta</w:t>
      </w:r>
    </w:p>
    <w:p>
      <w:r>
        <w:t>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