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21.9.2026-9.10.2026</w:t>
      </w:r>
    </w:p>
    <w:p>
      <w:pPr>
        <w:pStyle w:val="Heading1"/>
      </w:pPr>
      <w:r>
        <w:t>21.9.2026-9.10.2026</w:t>
      </w:r>
    </w:p>
    <w:p>
      <w:pPr>
        <w:pStyle w:val="Heading2"/>
      </w:pPr>
      <w:r>
        <w:t>10:00-12:00 Sarjan id:T testi</w:t>
      </w:r>
    </w:p>
    <w:p>
      <w:r>
        <w:t>testataan miten sarjaan muodostuu yksittäiset id:T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