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19:30-21:00 HKO: Kiertukonsertti: Wien</w:t>
      </w:r>
    </w:p>
    <w:p>
      <w:r>
        <w:t>Helsingin kaupunginorkesteri pakkaa mukaan kiertueelle Sibeliuksen ensimmäisen sinfonian, jolla se hurmasi Euroopan jo 125 vuotta sitten.</w:t>
      </w:r>
    </w:p>
    <w:p>
      <w:r>
        <w:t xml:space="preserve">  -  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