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30.11.2025 sunnuntai</w:t>
      </w:r>
    </w:p>
    <w:p>
      <w:pPr>
        <w:pStyle w:val="Heading1"/>
      </w:pPr>
      <w:r>
        <w:t>30.11.2025-1.12.2025</w:t>
      </w:r>
    </w:p>
    <w:p>
      <w:pPr>
        <w:pStyle w:val="Heading2"/>
      </w:pPr>
      <w:r>
        <w:t>09:28-09:28 HKO test</w:t>
      </w:r>
    </w:p>
    <w:p>
      <w:r>
        <w:t>description</w:t>
        <w:br/>
        <w:br/>
        <w:t>...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