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1.1.2026 torstai</w:t>
      </w:r>
    </w:p>
    <w:p>
      <w:pPr>
        <w:pStyle w:val="Heading1"/>
      </w:pPr>
      <w:r>
        <w:t>1.1.2026-31.1.2026</w:t>
      </w:r>
    </w:p>
    <w:p>
      <w:pPr>
        <w:pStyle w:val="Heading2"/>
      </w:pPr>
      <w:r>
        <w:t>08:00-16:00 Linked Events -projekti - Kattotapahtuma #2023</w:t>
      </w:r>
    </w:p>
    <w:p>
      <w:r>
        <w:t>Kattotapahtuman ja alitapahtumien julkaisu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