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2.5.2026 lauantai</w:t>
      </w:r>
    </w:p>
    <w:p>
      <w:pPr>
        <w:pStyle w:val="Heading1"/>
      </w:pPr>
      <w:r>
        <w:t>2.5.2026 lauantai</w:t>
      </w:r>
    </w:p>
    <w:p>
      <w:pPr>
        <w:pStyle w:val="Heading2"/>
      </w:pPr>
      <w:r>
        <w:t>08:00-09:00 Alitapahtuman projekti</w:t>
      </w:r>
    </w:p>
    <w:p>
      <w:r>
        <w:t>Lyhyt kuvausteksti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