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2.1.2026 perjantai</w:t>
      </w:r>
    </w:p>
    <w:p>
      <w:pPr>
        <w:pStyle w:val="Heading1"/>
      </w:pPr>
      <w:r>
        <w:t>2.1.2026 perjantai</w:t>
      </w:r>
    </w:p>
    <w:p>
      <w:pPr>
        <w:pStyle w:val="Heading2"/>
      </w:pPr>
      <w:r>
        <w:t>08:00-14:00 Uusi vuosi ja uudet kujeet - tempaustapahtuma! EK -31-12-25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