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08:00-20:00 09.05.2025 - TLDG - 174 - Tapahtuman julkaisu (ja päivittäminen) Linked Eventsiin v.2.1</w:t>
      </w:r>
    </w:p>
    <w:p>
      <w:r>
        <w:t>Finnish - 09.05.2025 - TLDG - 174 - Tapahtuman julkaisu (ja päivittäminen) Linked Eventsiin v.2.1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