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08:00-10:00 Kattotapahtuman ja alitapahtumien julkaisu Linked Eventsiin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