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12:58-20:00 Draft test main</w:t>
      </w:r>
    </w:p>
    <w:p>
      <w:r>
        <w:t>TLDG_174_Toistuvat tapahtumat v1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