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Veräjäpellonkatu 2-4, 02650, Espoo</w:t>
      </w:r>
    </w:p>
    <w:p>
      <w:r>
        <w:t>30.7.2025 keskiviikko</w:t>
      </w:r>
    </w:p>
    <w:p>
      <w:pPr>
        <w:pStyle w:val="Heading1"/>
      </w:pPr>
      <w:r>
        <w:t>30.7.2025 keskiviikko</w:t>
      </w:r>
    </w:p>
    <w:p>
      <w:pPr>
        <w:pStyle w:val="Heading2"/>
      </w:pPr>
      <w:r>
        <w:t>12:58-20:00 Aika test sub</w:t>
      </w:r>
    </w:p>
    <w:p>
      <w:r>
        <w:t>TLDG_174_Toistuvat tapahtumat v1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