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31.12.2025 keskiviikko</w:t>
      </w:r>
    </w:p>
    <w:p>
      <w:pPr>
        <w:pStyle w:val="Heading1"/>
      </w:pPr>
      <w:r>
        <w:t>31.12.2025 keskiviikko</w:t>
      </w:r>
    </w:p>
    <w:p>
      <w:pPr>
        <w:pStyle w:val="Heading2"/>
      </w:pPr>
      <w:r>
        <w:t>08:00-19:00 TLDG - 2.6.2025 - 783 - Tapahtuman "ajastettu" julkaiseminen jää "jumiin" Julkaistavana tilaan v.2.0</w:t>
      </w:r>
    </w:p>
    <w:p>
      <w:r>
        <w:t>Tapahtuman "ajastettu" julkaiseminen jää "jumiin" Julkaistavana tilaan v.2.0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