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1.1.2026 torstai</w:t>
      </w:r>
    </w:p>
    <w:p>
      <w:pPr>
        <w:pStyle w:val="Heading1"/>
      </w:pPr>
      <w:r>
        <w:t>1.1.2026 torstai</w:t>
      </w:r>
    </w:p>
    <w:p>
      <w:pPr>
        <w:pStyle w:val="Heading2"/>
      </w:pPr>
      <w:r>
        <w:t>15:15-16:30 PÄIVITETTY 30.12.2025 - EK Testitapahtuma</w:t>
      </w:r>
    </w:p>
    <w:p>
      <w:r>
        <w:t>Lyhyt kuvaus.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