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13.7.2026 maanantai</w:t>
      </w:r>
    </w:p>
    <w:p>
      <w:pPr>
        <w:pStyle w:val="Heading1"/>
      </w:pPr>
      <w:r>
        <w:t>13.7.2026 maanantai</w:t>
      </w:r>
    </w:p>
    <w:p>
      <w:pPr>
        <w:pStyle w:val="Heading2"/>
      </w:pPr>
      <w:r>
        <w:t>17:00-18:00 Näytelmä</w:t>
      </w:r>
    </w:p>
    <w:p>
      <w:r>
        <w:t>lyhyt kuvaus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