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2.4.2026 torstai</w:t>
      </w:r>
    </w:p>
    <w:p>
      <w:pPr>
        <w:pStyle w:val="Heading1"/>
      </w:pPr>
      <w:r>
        <w:t>2.4.2026 torstai</w:t>
      </w:r>
    </w:p>
    <w:p>
      <w:pPr>
        <w:pStyle w:val="Heading2"/>
      </w:pPr>
      <w:r>
        <w:t>08:00-21:00 Kesänäyttely 1</w:t>
      </w:r>
    </w:p>
    <w:p>
      <w:r>
        <w:t>Lyhyt kuvaus kesänäyttelystä tulee tähän.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