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16.6.2025 maanantai</w:t>
      </w:r>
    </w:p>
    <w:p>
      <w:pPr>
        <w:pStyle w:val="Heading1"/>
      </w:pPr>
      <w:r>
        <w:t>16.6.2025 maanantai</w:t>
      </w:r>
    </w:p>
    <w:p>
      <w:pPr>
        <w:pStyle w:val="Heading2"/>
      </w:pPr>
      <w:r>
        <w:t>08:00-12:00 592 Linked events - yksittäinen tapahtuma</w:t>
      </w:r>
    </w:p>
    <w:p>
      <w:r>
        <w:t>Lyhyt kuvaus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