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12.6.2025 torstai</w:t>
      </w:r>
    </w:p>
    <w:p>
      <w:pPr>
        <w:pStyle w:val="Heading1"/>
      </w:pPr>
      <w:r>
        <w:t>12.6.2025-22.6.2025</w:t>
      </w:r>
    </w:p>
    <w:p>
      <w:pPr>
        <w:pStyle w:val="Heading2"/>
      </w:pPr>
      <w:r>
        <w:t>15:30-08:00 384 TPR testi &amp; automaatio julkaisu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