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Biologinkuja 4, 02150, Espoo</w:t>
      </w:r>
    </w:p>
    <w:p>
      <w:r>
        <w:t>31.8.2026-6.9.2026</w:t>
      </w:r>
    </w:p>
    <w:p>
      <w:pPr>
        <w:pStyle w:val="Heading1"/>
      </w:pPr>
      <w:r>
        <w:t>31.8.2026-6.9.2026</w:t>
      </w:r>
    </w:p>
    <w:p>
      <w:pPr>
        <w:pStyle w:val="Heading2"/>
      </w:pPr>
      <w:r>
        <w:t>08:00-08:00 2832 - test: Kattotapahtuman julkaisussa alitapahtumat jäävät osittain luonnostilaisiksi - Kattotapahtuma</w:t>
      </w:r>
    </w:p>
    <w:p>
      <w:r>
        <w:t>Short description in Finnish (up to 160 characters)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