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19.12.2025 perjantai</w:t>
      </w:r>
    </w:p>
    <w:p>
      <w:pPr>
        <w:pStyle w:val="Heading1"/>
      </w:pPr>
      <w:r>
        <w:t>19.12.2025-21.12.2025</w:t>
      </w:r>
    </w:p>
    <w:p>
      <w:pPr>
        <w:pStyle w:val="Heading2"/>
      </w:pPr>
      <w:r>
        <w:t>08:00-08:00 re-test 17.12.</w:t>
      </w:r>
    </w:p>
    <w:p>
      <w:r>
        <w:t>testitervehdys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