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15.10.2023 sunnuntai</w:t>
      </w:r>
    </w:p>
    <w:p>
      <w:pPr>
        <w:pStyle w:val="Heading1"/>
      </w:pPr>
      <w:r>
        <w:t>15.10.2023 sunnuntai</w:t>
      </w:r>
    </w:p>
    <w:p>
      <w:pPr>
        <w:pStyle w:val="Heading2"/>
      </w:pPr>
      <w:r>
        <w:t>13:00-15:30 Käden käänteessä! – Taideneuvolan työpajapäivä</w:t>
      </w:r>
    </w:p>
    <w:p>
      <w:r>
        <w:t>Kohta kääntyy käsi – ehkä myös silmä! Taideneuvolan perinteisessä koko perheen työpajapäivässä hypätään käsittämättömiin juttuihin.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