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1.9.2023 perjantai</w:t>
      </w:r>
    </w:p>
    <w:p>
      <w:pPr>
        <w:pStyle w:val="Heading1"/>
      </w:pPr>
      <w:r>
        <w:t>1.9.2023-29.9.2023</w:t>
      </w:r>
    </w:p>
    <w:p>
      <w:pPr>
        <w:pStyle w:val="Heading2"/>
      </w:pPr>
      <w:r>
        <w:t>Kemê: Villi Akan kampa</w:t>
      </w:r>
    </w:p>
    <w:p>
      <w:r>
        <w:t>Tämä näyttely kampaa Kemên pitkäaikaisen Villi Akka -projektin sotkuisia säikeitä.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