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11.10.2023 keskiviikko</w:t>
      </w:r>
    </w:p>
    <w:p>
      <w:pPr>
        <w:pStyle w:val="Heading1"/>
      </w:pPr>
      <w:r>
        <w:t>11.10.2023-12.10.2023</w:t>
      </w:r>
    </w:p>
    <w:p>
      <w:pPr>
        <w:pStyle w:val="Heading2"/>
      </w:pPr>
      <w:r>
        <w:t>18:00-00:00 El Efecto Ladrillo – Breaking the Brick – Chile50-teemaisia tapahtumia Caisassa</w:t>
      </w:r>
    </w:p>
    <w:p>
      <w:r>
        <w:t>Suomen ensi-ilta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