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17:00-18:30 Keskustelu: Laulu ottaa kantaa – Chile50-teemaisia tapahtumia Caisassa</w:t>
      </w:r>
    </w:p>
    <w:p>
      <w:r>
        <w:t>Otteita Chile-solidaarisuusliikkeen musiikilliselta taipaleelta.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