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7.9.2023-8.9.2023</w:t>
      </w:r>
    </w:p>
    <w:p>
      <w:pPr>
        <w:pStyle w:val="Heading1"/>
      </w:pPr>
      <w:r>
        <w:t>7.9.2023-8.9.2023</w:t>
      </w:r>
    </w:p>
    <w:p>
      <w:pPr>
        <w:pStyle w:val="Heading2"/>
      </w:pPr>
      <w:r>
        <w:t>11:45-00:00 Opi suomea laulaen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