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25.9.2023 maanantai</w:t>
      </w:r>
    </w:p>
    <w:p>
      <w:pPr>
        <w:pStyle w:val="Heading1"/>
      </w:pPr>
      <w:r>
        <w:t>25.9.2023-27.9.2023</w:t>
      </w:r>
    </w:p>
    <w:p>
      <w:pPr>
        <w:pStyle w:val="Heading2"/>
      </w:pPr>
      <w:r>
        <w:t>E1T1: Each One Teach One – Työpaja- ja esityskokonaisuus 4.–6.-luokkalaisille</w:t>
      </w:r>
    </w:p>
    <w:p>
      <w:r>
        <w:t>Each One Teach One on nuorille suunnattu, monitaiteellinen hiphop-projekti, jossa pohditaan mm. tanssin, graffitin ja musiikin keinoin, miten kommunikoimme ja jaamme tunteitamme.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