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11.8.2023-12.8.2023</w:t>
      </w:r>
    </w:p>
    <w:p>
      <w:pPr>
        <w:pStyle w:val="Heading1"/>
      </w:pPr>
      <w:r>
        <w:t>11.8.2023-12.8.2023</w:t>
      </w:r>
    </w:p>
    <w:p>
      <w:pPr>
        <w:pStyle w:val="Heading2"/>
      </w:pPr>
      <w:r>
        <w:t>16:00-00:00 Susanna Leppänen &amp; Vallitseva tilanne – Etno-Espa</w:t>
      </w:r>
    </w:p>
    <w:p>
      <w:r>
        <w:t>Etno-Espa on vuosittainen kaupunkifestivaali, joka keskittyy uuteen kotimaiseen kansanmusiikkiin.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