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28.9.2023 torstai</w:t>
      </w:r>
    </w:p>
    <w:p>
      <w:pPr>
        <w:pStyle w:val="Heading1"/>
      </w:pPr>
      <w:r>
        <w:t>28.9.2023-22.10.2023</w:t>
      </w:r>
    </w:p>
    <w:p>
      <w:pPr>
        <w:pStyle w:val="Heading2"/>
      </w:pPr>
      <w:r>
        <w:t>Kahden taivaan alla</w:t>
      </w:r>
    </w:p>
    <w:p>
      <w:r>
        <w:t>Näyttely esittelee viiden Suomessa asuvan chileläistaiteilijan teoksia.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