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27.9.2023 keskiviikko</w:t>
      </w:r>
    </w:p>
    <w:p>
      <w:pPr>
        <w:pStyle w:val="Heading1"/>
      </w:pPr>
      <w:r>
        <w:t>27.9.2023-28.9.2023</w:t>
      </w:r>
    </w:p>
    <w:p>
      <w:pPr>
        <w:pStyle w:val="Heading2"/>
      </w:pPr>
      <w:r>
        <w:t>18:00-00:00 Rakas äitini (12) – Ensi-iltaviikon elokuva</w:t>
      </w:r>
    </w:p>
    <w:p>
      <w:r>
        <w:t>Huolimatta siitä, kuinka kaunis asunto ja upeat näkymät heidän ylimmän kerroksen huoneistostaan on, Borghettin perheen asiat eivät ole niin kuin ennen.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