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15.11.2023 keskiviikko</w:t>
      </w:r>
    </w:p>
    <w:p>
      <w:pPr>
        <w:pStyle w:val="Heading1"/>
      </w:pPr>
      <w:r>
        <w:t>15.11.2023-30.11.2023</w:t>
      </w:r>
    </w:p>
    <w:p>
      <w:pPr>
        <w:pStyle w:val="Heading2"/>
      </w:pPr>
      <w:r>
        <w:t>SIIRTYY | Caisan valkokangas tanssii</w:t>
      </w:r>
    </w:p>
    <w:p>
      <w:r>
        <w:t>Kino Caisan vuoden 2023 elokuvanäytökset perutaan ti 21.11. näytöksistä alkaen kulttuurikeskus Caisasta ja yhteistyökumppaneista riippumattomista tuotannollisista syistä.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