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18:00-00:00 Rikos on minun (12) – Kino Helios</w:t>
      </w:r>
    </w:p>
    <w:p>
      <w:r>
        <w:t>Ranskassa reilusti yli miljoona katsojaa teattereihin koonnut kesähitti on samaan aikaan ovela bulevardikomedia ja feministinen parodia sekä originellin epäkorrekti farssi.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