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20.10.2023 perjantai</w:t>
      </w:r>
    </w:p>
    <w:p>
      <w:pPr>
        <w:pStyle w:val="Heading1"/>
      </w:pPr>
      <w:r>
        <w:t>20.10.2023-21.10.2023</w:t>
      </w:r>
    </w:p>
    <w:p>
      <w:pPr>
        <w:pStyle w:val="Heading2"/>
      </w:pPr>
      <w:r>
        <w:t>19:00-00:00 Katri Ylander: Syksy akustisesti</w:t>
      </w:r>
    </w:p>
    <w:p>
      <w:r>
        <w:t>Valovoimaista Katri Ylanderia kuullaan tänä syksynä akustisella kiertueellaan ympäri Suomen konserttisalien.</w:t>
      </w:r>
    </w:p>
    <w:p>
      <w:r>
        <w:t>22,50 €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