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18.11.2023-19.11.2023</w:t>
      </w:r>
    </w:p>
    <w:p>
      <w:pPr>
        <w:pStyle w:val="Heading1"/>
      </w:pPr>
      <w:r>
        <w:t>18.11.2023-19.11.2023</w:t>
      </w:r>
    </w:p>
    <w:p>
      <w:pPr>
        <w:pStyle w:val="Heading2"/>
      </w:pPr>
      <w:r>
        <w:t>14:00-00:00 DanceAbility: Lasten inklusiivinen tanssitunti</w:t>
      </w:r>
    </w:p>
    <w:p>
      <w:r>
        <w:t>DanceAbility Finland ry:n kaikenlaisten lasten tanssitunnit tarjoavat lapsille ja heidän lähiaikuisilleen yhdessäoloa, liikkumisen riemua, mahdollisuuden tutustua uusiin samanerilaisiin ihmisiin.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