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22.11.2023-23.11.2023</w:t>
      </w:r>
    </w:p>
    <w:p>
      <w:pPr>
        <w:pStyle w:val="Heading1"/>
      </w:pPr>
      <w:r>
        <w:t>22.11.2023-23.11.2023</w:t>
      </w:r>
    </w:p>
    <w:p>
      <w:pPr>
        <w:pStyle w:val="Heading2"/>
      </w:pPr>
      <w:r>
        <w:t>09:15-00:00 Paw Patrol: The Movie (in English) – Lapsen oikeuksien viikko</w:t>
      </w:r>
    </w:p>
    <w:p>
      <w:r>
        <w:t>Ryhmä Hau on vauhdissa!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