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24.9.2023-25.9.2023</w:t>
      </w:r>
    </w:p>
    <w:p>
      <w:pPr>
        <w:pStyle w:val="Heading1"/>
      </w:pPr>
      <w:r>
        <w:t>24.9.2023-25.9.2023</w:t>
      </w:r>
    </w:p>
    <w:p>
      <w:pPr>
        <w:pStyle w:val="Heading2"/>
      </w:pPr>
      <w:r>
        <w:t>12:00-00:00 After Yang (2021) – 36th Helsinki International Film Festival – Rakkautta &amp; Anarkiaa</w:t>
      </w:r>
    </w:p>
    <w:p>
      <w:r>
        <w:t>Videoesseistinä tunnetun Kogonadan toista pitkää fiktioelokuvaa After Yangia voisi luonnehtia humaaniksi sci-fiksi. Se sijoittuu tulevaisuuteen, joka ei ole utopia tai dystopia, vaan jotakin siltä väliltä: yllättävän arkinen ja tutun oloinen, mutta samalla vieras. Kehittynyt yhteiskunta tuo mukanaan uusia ennakkoluuloja ihmisten yhä pohtiessa samoja peruskysymyksiä.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