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26.10.2023 torstai</w:t>
      </w:r>
    </w:p>
    <w:p>
      <w:pPr>
        <w:pStyle w:val="Heading1"/>
      </w:pPr>
      <w:r>
        <w:t>26.10.2023-19.11.2023</w:t>
      </w:r>
    </w:p>
    <w:p>
      <w:pPr>
        <w:pStyle w:val="Heading2"/>
      </w:pPr>
      <w:r>
        <w:t>Anna Uschanov: Years of plenty</w:t>
      </w:r>
    </w:p>
    <w:p>
      <w:r>
        <w:t>”Olen kiinnostunut metsässä tapahtuvista hitaista ja miltei näkymättömistä muutoksista", kertoo taidemaalari ja nukketeatteritaiteilija Anna Uschanov.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