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24.10.2023 tiistai</w:t>
      </w:r>
    </w:p>
    <w:p>
      <w:pPr>
        <w:pStyle w:val="Heading1"/>
      </w:pPr>
      <w:r>
        <w:t>24.10.2023-30.10.2023</w:t>
      </w:r>
    </w:p>
    <w:p>
      <w:pPr>
        <w:pStyle w:val="Heading2"/>
      </w:pPr>
      <w:r>
        <w:t>Stoan Tulevaisuuslaboratorio: 2030°+ – Itä saa mitä tilaa – suunnitellaan yhdessä elämäsi keskus</w:t>
      </w:r>
    </w:p>
    <w:p>
      <w:r>
        <w:t>Kulttuurikeskus Stoa uudistuu ja laajenee 2030-luvulla. Tavoitteemme on tehdä tila, joka on koko Itä-Helsingin ikioma ylpeyden aihe ja itähelsinkiläisen kulttuurin ja arjen keskus.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