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23.2.2024 perjantai</w:t>
      </w:r>
    </w:p>
    <w:p>
      <w:pPr>
        <w:pStyle w:val="Heading1"/>
      </w:pPr>
      <w:r>
        <w:t>23.2.2024 perjantai</w:t>
      </w:r>
    </w:p>
    <w:p>
      <w:pPr>
        <w:pStyle w:val="Heading2"/>
      </w:pPr>
      <w:r>
        <w:t>16:00-19:00 AnnanHouse: tanssivat eläimet – Tanssiva talviloma</w:t>
      </w:r>
    </w:p>
    <w:p>
      <w:r>
        <w:t>Tervetuloa juhlistamaan talvilomaa tanssin merkeissä koko perheen yhteiseen diskoon!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