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30.4.2024 tiistai</w:t>
      </w:r>
    </w:p>
    <w:p>
      <w:pPr>
        <w:pStyle w:val="Heading1"/>
      </w:pPr>
      <w:r>
        <w:t>30.4.2024 tiistai</w:t>
      </w:r>
    </w:p>
    <w:p>
      <w:pPr>
        <w:pStyle w:val="Heading2"/>
      </w:pPr>
      <w:r>
        <w:t>16:00-19:00 AnnanHouse: Vinksin vonksin vappu – Koko perheen yhteinen disko!</w:t>
      </w:r>
    </w:p>
    <w:p>
      <w:r>
        <w:t>Tervetuloa juhlistamaan vappua ja kevättä tanssin merkeissä!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