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26.1.2024 perjantai</w:t>
      </w:r>
    </w:p>
    <w:p>
      <w:pPr>
        <w:pStyle w:val="Heading1"/>
      </w:pPr>
      <w:r>
        <w:t>26.1.2024-29.1.2024</w:t>
      </w:r>
    </w:p>
    <w:p>
      <w:pPr>
        <w:pStyle w:val="Heading2"/>
      </w:pPr>
      <w:r>
        <w:t>Small size days</w:t>
      </w:r>
    </w:p>
    <w:p>
      <w:r>
        <w:t>Annantalolla juhlitaan jälleen pienten lasten oikeutta taiteeseen ja kulttuuriin.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