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14.12.2023-15.12.2023</w:t>
      </w:r>
    </w:p>
    <w:p>
      <w:pPr>
        <w:pStyle w:val="Heading1"/>
      </w:pPr>
      <w:r>
        <w:t>14.12.2023-15.12.2023</w:t>
      </w:r>
    </w:p>
    <w:p>
      <w:pPr>
        <w:pStyle w:val="Heading2"/>
      </w:pPr>
      <w:r>
        <w:t>17:30-00:00 Koilliskuoro: Joulun rauhaa – Malmitalon joulu</w:t>
      </w:r>
    </w:p>
    <w:p>
      <w:r>
        <w:t>Koilliskuoro esiintyy jouluisissa tunnelmissa osana Malmitalon joulu -tapahtumaa.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