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6.3.2024-10.3.2024</w:t>
      </w:r>
    </w:p>
    <w:p>
      <w:pPr>
        <w:pStyle w:val="Heading1"/>
      </w:pPr>
      <w:r>
        <w:t>6.3.2024-10.3.2024</w:t>
      </w:r>
    </w:p>
    <w:p>
      <w:pPr>
        <w:pStyle w:val="Heading2"/>
      </w:pPr>
      <w:r>
        <w:t>Näkymättömyyksiä – Tanssitaiteen tapahtuma</w:t>
      </w:r>
    </w:p>
    <w:p>
      <w:r>
        <w:t>Näkymättömyyksiä -tapahtuman teosten teemoja ovat kosketukseen liittyvät oletukset, ihmisten välinen kommunikaatio sekä tilan käyttö.</w:t>
      </w:r>
    </w:p>
    <w:p>
      <w:r>
        <w:t>10 € / 7 €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