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19.1.2024 perjantai</w:t>
      </w:r>
    </w:p>
    <w:p>
      <w:pPr>
        <w:pStyle w:val="Heading1"/>
      </w:pPr>
      <w:r>
        <w:t>19.1.2024-19.2.2024</w:t>
      </w:r>
    </w:p>
    <w:p>
      <w:pPr>
        <w:pStyle w:val="Heading2"/>
      </w:pPr>
      <w:r>
        <w:t>Minna Harri: Viiva</w:t>
      </w:r>
    </w:p>
    <w:p>
      <w:r>
        <w:t>Piirtämisen paljain elementti, viiva, kykenee luomaan moniulotteisia maailmoja tyhjälle pinnalle. Tämän kokemuksen synnyttämä uteliaisuus ja ihastus on näyttelyn teosten takana.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