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25.5.2024 lauantai</w:t>
      </w:r>
    </w:p>
    <w:p>
      <w:pPr>
        <w:pStyle w:val="Heading1"/>
      </w:pPr>
      <w:r>
        <w:t>25.5.2024-26.5.2024</w:t>
      </w:r>
    </w:p>
    <w:p>
      <w:pPr>
        <w:pStyle w:val="Heading2"/>
      </w:pPr>
      <w:r>
        <w:t>18:00-00:00 How will you carry this? | ENSI-ILTA</w:t>
      </w:r>
    </w:p>
    <w:p>
      <w:r>
        <w:t>Monitaiteinen, elävää taidetta ja musiikkia yhdistävä esitys myyteistä, ruumiiden vaelluksesta ja muodonmuutoksesta.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