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19.2.2024 maanantai</w:t>
      </w:r>
    </w:p>
    <w:p>
      <w:pPr>
        <w:pStyle w:val="Heading1"/>
      </w:pPr>
      <w:r>
        <w:t>19.2.2024-10.3.2024</w:t>
      </w:r>
    </w:p>
    <w:p>
      <w:pPr>
        <w:pStyle w:val="Heading2"/>
      </w:pPr>
      <w:r>
        <w:t>Minun elämäni, Ukraina!</w:t>
      </w:r>
    </w:p>
    <w:p>
      <w:r>
        <w:t>Kuvataidenäyttely sodan aiheuttamasta tuhosta, pelon voittamisesta ja unelmista.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