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13:00-21:30 Kanneltalon talviloma</w:t>
      </w:r>
    </w:p>
    <w:p>
      <w:r>
        <w:t>Tervetuloa talvilomalla Kanneltaloon!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