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>17:30-00:00 Kantsun kahvit</w:t>
      </w:r>
    </w:p>
    <w:p>
      <w:r>
        <w:t>Hei Kanneltalon naapuri! Me kanneltalolaiset kutsumme sinut iltapalalle kahvilaamme to 15.2.2024 klo 17.30–19.30.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