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28.2.2024 keskiviikko</w:t>
      </w:r>
    </w:p>
    <w:p>
      <w:pPr>
        <w:pStyle w:val="Heading1"/>
      </w:pPr>
      <w:r>
        <w:t>28.2.2024-29.2.2024</w:t>
      </w:r>
    </w:p>
    <w:p>
      <w:pPr>
        <w:pStyle w:val="Heading2"/>
      </w:pPr>
      <w:r>
        <w:t>18:15-00:00 Ama Essel: Värit ja niiden merkitykset suomalaisissa ryijyissä 1779-1979 – Suomalaisen kulttuurin päivän luento</w:t>
      </w:r>
    </w:p>
    <w:p>
      <w:r>
        <w:t>Suomalaisen kulttuurin päivän kunniaksi ja osana Vuotalo &lt;3 ryijy -tapahtumasarjaa käsityötieteilijä ja -opettaja Ama Essel avaa meille ryijyn värien merkityksiä.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