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18.4.2024 torstai</w:t>
      </w:r>
    </w:p>
    <w:p>
      <w:pPr>
        <w:pStyle w:val="Heading1"/>
      </w:pPr>
      <w:r>
        <w:t>18.4.2024-12.5.2024</w:t>
      </w:r>
    </w:p>
    <w:p>
      <w:pPr>
        <w:pStyle w:val="Heading2"/>
      </w:pPr>
      <w:r>
        <w:t>Mahdolliset paratiisit – Aino Jääskeläinen ja Anna Seppälä</w:t>
      </w:r>
    </w:p>
    <w:p>
      <w:r>
        <w:t>Mahdolliset paratiisit on Ainon ja Annan ensimmäinen yhteinen näyttely. Taiteilijat ovat olleet työhuoneystäviä vuosien ajan, ja ajatus yhteisestä näyttelystä on hautunut jo pitkään.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