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17:00-19:30 Satupuu ja Tiitiäinen – Lastenkulttuurin juhlaviikko</w:t>
      </w:r>
    </w:p>
    <w:p>
      <w:r>
        <w:t>Tervetuloa Annantalolle Lastenkulttuurin juhlaviikolla, jolloin riemuitaan kirjallisuudesta, lukemisesta ja kuuntelemisesta! Juhlaviikon sydän on Kirsi Kunnas 100v. -runo-olohuone, jonka ympärillä on ohjelmaa pitkin viikkoa.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