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12.6.2024 keskiviikko</w:t>
      </w:r>
    </w:p>
    <w:p>
      <w:pPr>
        <w:pStyle w:val="Heading1"/>
      </w:pPr>
      <w:r>
        <w:t>12.6.2024 keskiviikko</w:t>
      </w:r>
    </w:p>
    <w:p>
      <w:pPr>
        <w:pStyle w:val="Heading2"/>
      </w:pPr>
      <w:r>
        <w:t>09:00-20:00 Helsinki-päivä Annantalossa</w:t>
      </w:r>
    </w:p>
    <w:p>
      <w:r>
        <w:t>Tervetuloa viettämään vauhdikasta Helsinki-päivää Annantalolle!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